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.РАЗДЕЛ:«ПОЯСНИТЕЛЬНАЯ ЗАПИСКА».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Курс: Профильный труд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Образовательный уровень: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5-9 классы АООП для обучающихся с нарушением интеллекта(умственной отсталостью)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Разделы учебного плана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обязательная часть: 8 часов.Часть,формируемая участниками образовательных отношений:0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Количество учебных часов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 которое рассчитано календарно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данном году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: Согласно учебного плана школы предмет «Профильный труд» в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8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классе изучается в объеме 272 учебных часа из расчета 8 учебных часов в неделю. Календарно - тематическое планирование рассчитано на 272 часа .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Используемые программы:</w:t>
      </w:r>
      <w:r>
        <w:rPr>
          <w:rFonts w:hint="default" w:ascii="Times New Roman" w:hAnsi="Times New Roman" w:cs="Times New Roman"/>
          <w:sz w:val="24"/>
          <w:szCs w:val="24"/>
        </w:rPr>
        <w:t>Рабочая  программа по предмету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«Профильный труд» </w:t>
      </w:r>
      <w:r>
        <w:rPr>
          <w:rFonts w:hint="default" w:ascii="Times New Roman" w:hAnsi="Times New Roman" w:cs="Times New Roman"/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,реализуемых Российской академией образования по заказу Министерства образования и науки Российской Федерации.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Вариант1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.,(Концепция ФГОС ОВЗ и АООП).Министерство образования и науки РФ.Пр от 19.12.2014г, № 1599.</w:t>
      </w:r>
      <w:r>
        <w:rPr>
          <w:rFonts w:hint="default" w:ascii="Times New Roman" w:hAnsi="Times New Roman" w:cs="Times New Roman"/>
          <w:sz w:val="24"/>
          <w:szCs w:val="24"/>
        </w:rPr>
        <w:t>Москва, «Просвещение»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</w:t>
      </w:r>
      <w:r>
        <w:rPr>
          <w:rFonts w:hint="default" w:ascii="Times New Roman" w:hAnsi="Times New Roman" w:cs="Times New Roman"/>
          <w:sz w:val="24"/>
          <w:szCs w:val="24"/>
        </w:rPr>
        <w:t>рограммы специальной (коррекционной) общеобразовательной школы для обучающихся с нарушением интеллекта (умственной отсталостью) 5-9 классы, сборник 1  под ред. В.В. Воронковой,(Москва «Владос»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) 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составители: Воронкова В.В.,Перова М.Н.,Эк В.В.,Алышева Т.В.,Кмытюк Л.В.,Сивоглазов В.И.,Шевырева Т.В.,Лифанова Т.М.,Бородина О.И.,Мозговая В.М.,Казакова С.А.,Евтушенко И.В.,Грошенков И.А,</w:t>
      </w:r>
      <w:r>
        <w:rPr>
          <w:rFonts w:hint="default" w:ascii="Times New Roman" w:hAnsi="Times New Roman" w:cs="Times New Roman"/>
          <w:sz w:val="24"/>
          <w:szCs w:val="24"/>
        </w:rPr>
        <w:t xml:space="preserve"> рекомендованной Министерством общего и среднего образования Российской Федерации,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rFonts w:hint="default" w:ascii="Times New Roman" w:hAnsi="Times New Roman" w:cs="Times New Roman"/>
          <w:bCs/>
          <w:iCs/>
          <w:sz w:val="24"/>
          <w:szCs w:val="24"/>
          <w:lang w:val="ru-RU"/>
        </w:rPr>
        <w:t>а..........</w:t>
      </w:r>
      <w:r>
        <w:rPr>
          <w:rFonts w:hint="default" w:ascii="Times New Roman" w:hAnsi="Times New Roman" w:cs="Times New Roman"/>
          <w:bCs/>
          <w:iCs/>
          <w:sz w:val="24"/>
          <w:szCs w:val="24"/>
        </w:rPr>
        <w:t>учебный год,</w:t>
      </w:r>
      <w:r>
        <w:rPr>
          <w:rFonts w:hint="default"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.Изучение предмета « Профильный труд» на уровне основного общего образования направлено на достижение следующих целей:</w:t>
      </w:r>
    </w:p>
    <w:p>
      <w:pPr>
        <w:numPr>
          <w:ilvl w:val="0"/>
          <w:numId w:val="2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направлении личностного развития: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испытывать чувство гордости за свою страну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гордиться школьными успехами и достижениями как собственными, так и своих товарищей</w:t>
      </w:r>
    </w:p>
    <w:p>
      <w:pPr>
        <w:pStyle w:val="5"/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Осознавать себя как гражданина России, имеющ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определённые права и обязанности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уважительно и бережно относиться к людям труда и результатам их деятельности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активно включаться в общеполезную социальную деятельность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бережно относиться к культурно-историческому наследию родного края и страны.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метапредметном направлении: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самостоятельное определение цели своего обучения, постановка для себя новых задач в учёбе: самостоятельная организация и выполнение различных творческих работ по созданию изделий и продуктов;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осознанное использование речевых средств для выражения своих чувств, мыслей и потребностей; планирование и регуляция своей деятельности;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подбор аргументов, формулирование выводов по обоснованию технико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технологического и организационного решения; отражение в устной или в письменной форме результатов своей деятельности;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формирование и развитие компетентности в области использования информационно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-коммуникационных технологий (ИКТ);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выбор различных источников информации, включая энциклопедии, словари, интернет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-ресурсы и другие базы данных;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-трудовой деятельности с другими её участниками; объективное оценивание вклада своей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-трудовой деятельности в решении общих задач коллектива;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оценивание правильности выполнения учебной задачи, собственных возможностей её решения; диагностика результатов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трудовой деятельности по принятым критериям и показателям;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обоснование путей и средств устранения ошибок;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соблюдение норм и правил безопасности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-трудовой деятельности и созидательного труда; соблюдение норм и правил культуры труда.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ценивание своей познавательно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-трудовой деятельности с точки зрения нравственных, правовых норм, эстетических ценностей;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Овладение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познавательными универсальными учебными действиями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основных мыслительных операций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самостоятельно организовывать и оценивать свою -деятельность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навыков сотрудничества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-Формирование умения работать с информацией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-Развитие связной устной речи и овладение коммуникативными универсальными учебными действиями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умениями участвовать в совместной деятельности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-Овладение регулятивными учебными действиями</w:t>
      </w:r>
    </w:p>
    <w:p>
      <w:pPr>
        <w:pStyle w:val="6"/>
        <w:shd w:val="clear" w:color="auto" w:fill="FFFFFF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Воспитывать интерес к чтению и формировать любовь к художественному слову, русской и современной литературе, устному народному творчеству.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  предметном направлении: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формирование прочных профессионально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-трудовых умений и навыков;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развитие мышления, способности к пространственному анализу;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формирование эстетических представлений и вкуса;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воспитание культуры труда и умение использовать в практической деятельности общеобразовательных знаний и навыков.осознание роли техники и технологий для прогрессивного развития общества;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формирование целостного представления о техносфере, сущности технологической культуры и культуры труда;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практическое освоение обучающимися основ проектно- исследовательской деятельности;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планирование технологического процесса и процесса труда; подбор инструментов, приспособлений и оборудования с учётом требования технологии;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формирование представлений о мире профессий, связанных с изучаемыми технологиями;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овладение методами эстетического оформления изделий;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рациональный выбор рабочего костюма и опрятное содержание рабочей одежды.</w:t>
      </w:r>
    </w:p>
    <w:p>
      <w:pPr>
        <w:pStyle w:val="11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7.</w:t>
      </w:r>
      <w:r>
        <w:rPr>
          <w:rFonts w:hint="default" w:ascii="Times New Roman" w:hAnsi="Times New Roman" w:cs="Times New Roman"/>
          <w:b/>
          <w:sz w:val="24"/>
          <w:szCs w:val="24"/>
        </w:rPr>
        <w:t>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>
        <w:rPr>
          <w:rFonts w:hint="default" w:ascii="Times New Roman" w:hAnsi="Times New Roman" w:cs="Times New Roman"/>
          <w:b/>
          <w:sz w:val="24"/>
          <w:szCs w:val="24"/>
        </w:rPr>
        <w:t>коррекционная работа</w:t>
      </w:r>
      <w:r>
        <w:rPr>
          <w:rFonts w:hint="default"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развитие наглядно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-образного мышления; 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 словесно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-логического мышления (умение видеть и устанавливать логические связи между предметами, явлениями и событиями). 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>
        <w:rPr>
          <w:rFonts w:hint="default"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-личностной сферы</w:t>
      </w:r>
      <w:r>
        <w:rPr>
          <w:rFonts w:hint="default"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>
        <w:rPr>
          <w:rFonts w:hint="default" w:ascii="Times New Roman" w:hAnsi="Times New Roman" w:cs="Times New Roman"/>
          <w:bCs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>
      <w:pPr>
        <w:pStyle w:val="11"/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</w:p>
    <w:p>
      <w:pPr>
        <w:numPr>
          <w:ilvl w:val="0"/>
          <w:numId w:val="3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Используемая литература:</w:t>
      </w:r>
    </w:p>
    <w:p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shd w:val="clear" w:fill="F9FAFA"/>
        <w:spacing w:before="0" w:beforeAutospacing="0" w:after="210" w:afterAutospacing="0" w:line="360" w:lineRule="auto"/>
        <w:ind w:leftChars="0" w:right="0" w:rightChars="0"/>
        <w:jc w:val="left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Технология: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ш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вейное дело: учебник для  8 класса специальных (коррекционных) образовательных учреждений VIII вида / Г. Б. Картушина, Г. Г. Мозговая. М.: - Просвещение</w:t>
      </w:r>
    </w:p>
    <w:p>
      <w:pPr>
        <w:pStyle w:val="12"/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Calibri" w:cs="Times New Roman"/>
          <w:b/>
          <w:sz w:val="24"/>
          <w:szCs w:val="24"/>
          <w:lang w:val="ru-RU" w:bidi="ar-SA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 w:bidi="ar-SA"/>
        </w:rPr>
        <w:t>2.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 w:bidi="ar-SA"/>
        </w:rPr>
        <w:t>IIIV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 w:bidi="ar-SA"/>
        </w:rPr>
        <w:t xml:space="preserve"> вида: 5-9 кл.: В 2 сб./ Под ред. В.В. Воронковой. -М.: Гуманитар. Изд. Центр ВЛАДОС,. - Сб.1- 224с.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Дополнительная литература: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1. Арефьев И. П. Занимательные уроки технологии для девочек, 8 класс. Пособие для учителей. М.: - Школьная пресса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2.Баженов В.И. Материалы для швейных изделий. - М.: Легпромбытиздат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3. Ильина Н. Н. 100 психологических тестов и упражнений для подготовки ребенка к школе. - М.: ООО «Дельта»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4. Исаев В.В. Оборудование швейных предприятий. - М.: Легкая и пищевая промышленность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5. Осипова Л. В. практикум по обработке тканей. М. Просвещение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6. Максимова М.В., Кузьмина М.А. Лоскутики. - ЗАО «Издательство «ЭКСМО-Пресс»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7. Труханова А. Т. Технология женской и детской легкой одежды. М.: Легкая и пищевая промышленность.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РАЗДЕЛ: «СОДЕРЖАНИЕ УЧЕБНОГО ПРЕДМЕТА ПРОФИЛЬНЫЙ ТРУД( швейное дело)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Вводное занятие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План работы и задачи на год. Профессия швеи-мотористки. Правила техники безопасности при работе в швейной мастерской.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Раздел:«Создание изделий из текстильных материалов»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о работе швейных машин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Челночный стежок: строение, назначение, выполнение. Роль нитепритягивателя, иглы, челнока, двигателя ткани в выполнении стежка. Неполадки в работе промышленной швейной машины: виды (слабая строчка, петляет сверху, петляет снизу), исправление. Уход за швейной машиной.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 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Установка лапки. Чистка и смазка швейной машины. Разборка и сборка челночного комплекта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Умение.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Чистка и смазка швейной машины. Частичная разборка челночного комплекта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Волокна и ткани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Общее представление о получении волокон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 пряжи натурального и искусственного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шелка. Ткани из натурального и искусственного шелка: свойства (прочность, сминаемость, гигроскопичность, воздухопроницаемость, скольжение, осыпаемость, прорубаемость), отношение к: воде, теплу, щелочам, правила утюжки. Общее представление о получении синтетических волокон и пряжи. Виды синтетического волокна (капрон, лавсан, нитрон). Получение пряжи из синтетических волокон и нитей.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Умение.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Распознавание шелковой  и синтетической ткани.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Лабораторная работа.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Определение тканей из натурального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 искусственного шелка по внешнему виду (блеску), на ощупь, по характеру горения нитей.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Определение волокон капрона, лавсана, нитрона по внешнему виду, на ощупь, по характеру горения.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Изучение свойств синтетического волокна (прочности, способности смачиваться водой, стойкость при нагревании).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Сравнение шелковой ткани с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хлопчатобумажной и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шерстяной.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Дополнительные сведения о ткани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Ткань: отделка. Дефекты ткацкого производства, крашения и печатания. Подготовка ткани к раскрою. Декатирование ткани и обмеловка выкройки.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     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Практическая работа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Составление коллекции образцов тканей с дефектами ткачества, с крупным тематическим и растительным рисунком.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Сведения об одежде (6 ч)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Понятие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силуэт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(в одежде). Фасоны цельнокроеного платья, описание фасонов. Виды выреза горловины в платье без воротника (круглый, каре, углом).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Практическая работа.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Определение по журналу мод стиля, силуэта и фасона изделий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 Умение.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Распознавание фасонов рукавов и воротников.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Изготовление блузок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.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Изделие.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Блузка без воротника и рукавов или с цельнокроеными короткими рукавами (линия бока начинается от середины проймы).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Теоретические сведения.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Ткани для блузок. Фасоны блузок без рукавов и с короткими цельнокроеными рукавами. Мерки для построения чертежа основы блузки. Название деталей и контурных срезов. Припуски на обработку срезов. Простейшее моделирование (перенос нагрудной вытачки). Правила раскладки выкройки на ткани. Расчет расхода ткани на блузку.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Умение.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Приглаживание копировальных оттисков.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Проверка чертежа и изготовленной выкройки. Перенесение нагрудной вытачки. Раскладка выкройки на ткань и раскрой с припуском на швы. Прокладывание копировальных стежков но контуру выкройки, по линии талии.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Соединение основных деталей плечевого изделия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Блузка без воротника и рукавов или с короткими цельнокроеными рукавами (горловина и проймы обрабатываются окантовочным швом или косой обтачкой).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Теоретические сведения.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Способы обработки горловины, пройм и низа цельнокроеного рукава. Виды обработки низа блузки в зависимости от ее назначения (двойной строчкой, швом вподгибку с закрытым срезом, притачным поясом).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Сметывание вытачек, плечевых и боковых срезов. Примерка. Устранение дефектов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после примерки. Внесение изменений в выкройку. Раскрой и обработка косой обтачки. Обработка горловины, пройм или низа рукавов косой обтачкой. Обработка швом вподгибку с закрытым срезом нижнего среза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Утюжка и складывание блузки по стандарту.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Практическое повторение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Виды работы.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По выбору. Пошив блузки, жилеты, юбки или постельного белья. Выполнение заказов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базового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предприятия с пооперационным разделением труда.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Раздел «Технологии исследовательской и проектной деятельности»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Самостоятельная работа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Обработка среза окантовочным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швом и косой обтачкой.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Обработка среза двойной строчкой. (Выполняется по готовому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крою на образце.)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Вводное занятие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План работы на четверть. Бережное отношение к инструментам и оборудованию в школьной швейной мастерской.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Изготовление выкройки цельнокроеного платья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на основе выкройки блузки и раскрой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Платье цельнокроеное прямого, приталенного или свободного силуэта без воротника и рукавов или с короткими цельнокроеными рукавами.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Использование выкройки блузки для изготовления выкройки платья. Название деталей и контурных срезов выкройки. Детали платья. Расчет и расположение вытачек по линии талии.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Упражнение.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Моделирование выреза горловины в платье без воротника (выполняется в альбоме в масштабе 1 : 4).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Снятие мерки длины изделия. Изменение выкройки основы блузки.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Подготовка выкройки платья к раскрою. Раскладка выкройки на ткани и раскрой.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Обработка подкройной обтачкой, стачанной по плечевым срезам, горловины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Платье цельнокроеное прямого, приталенного или свободного силуэта без воротника и рукавов или с цельнокроеными рукавами.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Теоретические сведения.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Виды обтачек (долевая, поперечная, косая и подкройная). Способы раскроя подкройной обтачки. Правила обработки и соединения с горловиной подкройной обтачки.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Сметывание деталей. Примерка платья. Устранение дефектов после примерки. Обработка вытачек. Стачивание плечевых срезов. Изготовление выкройки и раскрой подкройной обтачки. Соединение обтачки по плечевым срезам. Приметывание и обтачивание горловины платья. Обработка отлетного среза обтачки. Стачивание и обработка на краеобметочной машине боковых срезов. Обработка оборкой или швом вподгибку с закрытым срезом пройм (или низа цельнокроеного рукава) и нижнего среза. (Оборкой можно обрабатывать и горловину путем втачивания ее одновременно с обтачкой.) Утюжка и складывание изделия.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Упражнения.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Изготовление образцов горловины разной формы (каре, круглый вырез, вырез углом, с застежкой посередине переда или на спинке). Обработанных подкройной обтачкой горловины.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Отделка швейных изделий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Отделка на изделии (гладь).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Применение вышивки для украшения швейного изделия. Виды вышивки (гладь). Инструменты и приспособления для вышивки. Способы перевода рисунка на ткань.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Умение.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Вышивание гладью. Перевод рисунка на ткань.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Выбор рисунка и подбор ниток. Перевод рисунка на ткань. Выполнение гладьевых стежков.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Отделка на изделии (рюш, волан, мелкая складка и защип, мережка).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Виды отделки легкой одежды. Различия между оборками, рюшами и воланами. Правила раскроя отделочных деталей. Мережка столбиком, пучками.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Умение.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Выполнение мережки.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Раскрой рюшей, воланов. Обработка швом вподгибку вручную и на машине зигзагообразной строчкой обрезных срезов отделочных деталей. Соединение отделочных деталей с изделием: притачивание, втачивание. Настрачивание рюшей. Раскрой и застрачивание деталей изделия со складочками. Выполнение мережки.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Самостоятельная работа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Раскрой изделия с использованием готовых лекал.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Вводное занятие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План работы па четверть. Добросовестное отношение к труду.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Построение чертежа основы платья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Выкройка основы платья.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 Мерки для платья, правила их снятия. Основные условные линии и ориентирные точки фигуры. Детали платья. Названия контурных срезов выкройки.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Изготовление чертежа основы платья.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Обработка отдельных деталей и узлов плечевых швейных изделий 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Построение чертежей основы втачного длинного рукава и воротника на стойке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Выкройка короткого рукава. Выкройка воротника на стойке.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 Мерки и расчеты для построения чертежей прямого длинного рукава и воротника на стойке. Фасоны воротников. Нанесение линии низа короткого рукава. Название срезов выкройки и кроя. Высшая точка оката рукава. Виды обработки низа короткого) рукава. Обработка воротника.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Упражнение.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Изготовление образцов короткого рукава и воротника на стойке. Обработка на образце низа короткого рукава (имитация манжетов).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 Снятие мерок и расчеты для построения чертежа втачного длинного прямого рукава. Построение чертежей рукава и воротника на стойке. Раскрой рукава с учетом направления долевой нити в надставках к рукаву. Нанесение контрольной линии высшей точки оката рукава. Раскрой и обработка воротника.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Обработка деталей с кокетками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Кокетка.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Кокетка: виды, соединение с деталью притачным и накладным способами, обработка нижнего) среза. Отделка.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Упражнение.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Изготовление образцов кокеток прямой, овальной и фигурной формы.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Элементарное моделирование кокеток. Раскрой. Обработка притачных кокеток с прямым и овальным нижним срезом. Обработка накладных кокеток с прямым и овальным срезом. Обработка уголков кокетки при настрачивании отделочной строчкой. Утюжка деталей с кокетками.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Практическое повторение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Виды работы.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Пошив постельного белья, детского и женского белья по готовому крою с пооперационным разделением труда. Выполнение заказов школы. Проектная деятельность по индивидуальному плану.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Раздел «Технологии исследовательской и проектной деятельности»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Самостоятельная работа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Обработка воротника на образце. Обработка низа короткого рукава окантовочным швом и имитирующей манжетой. (Выполняется по готовому крою).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Вводное занятие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План работы на четверть.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Изготовление выкройки по основе платья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 раскрой блузки с застежкой доверху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Блузка с воротником на стойке, застежкой доверху и коротким рукавом.  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Теоретические сведения.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Особенности конструкции блузки с рукавом и воротником. Фасоны блузок: выбор и описание. Изменение выкройки основы платья. Нанесение линии низа блузки. Припуск на обработку застежки в середине полочки платья.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Раскладка выкройки на ткани. Припуск на обработку застежки. Раскрой блузки с воротником и коротким рукавом. Прокладывание копировальных строчек по контурным срезам и контрольным линиям.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Соединение воротника на стойке с горловиной и рукава с проймой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Блузка с воротником на стойке, застежкой доверху и коротким рукавом.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Теоретические сведения.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Приспособления к бытовым швейным машинам: линейка для стачивания деталей и прокладывания отделочных строчек; лапки с направляющим бортиком для выполнения накладного и настрочного шва и для отделочных строчек на разные расстояния от края деталей. Связь и соответствие линий проймы и оката рукава, горловины и воротника.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Упражнения.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Пробные строчки с применением приспособлений.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Установка линеек и ланок на швейной машине. Сметывание, примерка, возможные исправления, стачивание деталей. Обработка низа застежки блузки. Обработка воротника. Соединение воротника с горловиной. Разметка и обработка петель. Обработка рукавов. Обработка нижнего среза рукава. Совмещение высших точек оката рукава и проймы. Распределение посадки. Прикрепление, вметывание, втачивание рукава. Утюжка, складывание по стандарту изделия.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Изготовление выкройки по основе платья и раскрой халата 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Выкройка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халата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 отложным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воротником, притачным подбортом и длинным рукавом на манжете. Выкройка подборта. Выкройка манжеты. Выкройка отложного воротника.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Теоретические сведения.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Общее представление о получении нетканых материалов. Фасоны халатов: назначение, ткани для пошива. Нетканые материалы. Особенности изготовления выкройки халата на основе платья. Виды манжет. Ворот и подборт. Подборт: виды и назначение.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 Практические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Выбор и описание фасона. Изготовление выкройки халата, отложного воротника, подборта и манжеты. Раскладка выкройки на ткани с учетом рисунка и припусков на швы. Раскрой деталей изделия. Прокладывание копировальных стежков.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Обработка бортов подбортами в легком женском платье 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Халат домашний из хлопчатобумажной ткани с отложным воротником, с кокеткой или без нее, с рукавом или без них.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Теоретические сведения.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Челночный стежок: строение, назначение, выполнение. Роль нитепритягивателя, иглы, челнока, двигателя ткани в выполнении стежка. Неполадки в работе промышленной швейной машины: виды (слабая строчка, петляет сверху, петляет снизу), исправление. Сравнение хлопчатобумажных, льняных, шерстяных и шелковых тканей по технологическим свойствам. Способы соединения манжеты с длинным рукавом.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Умение.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Регулировка швейной машины.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Упражнения.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Соединение манжеты с длинным рукавом на образце.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Сметывание и примерка халата.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Исправление обнаруженных дефектов. Обработка вытачек. Стачивание боковых и плечевых срезов. Обработка полборта. Обработка и соединение воротника с горловиной путем вкладывания его между полочкой и подбортом. Обработка борта подбортом: накладывание и приметывание подборта на борт полочки лицевой стороной внутрь, обтачивание по полочке от надсечки по длине борта, внизу - по линии подгиба. Подрезание ткани в углах халата. Отгибание подборта наизнанку, выметывание на участке отворотов до первой петли со стороны полочки и от первой петли до подборта. Обработка рукава и соединение его с проймой.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Ремонт одежды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Изделие.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Заплата.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Виды ремонта в зависимости от характера изделия ткани, формы, виды повреждения, степени износа). Наложение заплаты на легкое верхнее платье.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Практические работы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Определение способа ремонта. Подбор ткани, ниток для заплаты. Подготовка заплаты. Соединение заплаты с изделием на машине стачным или накладным швом при соблюдении одинакового направления нитей и совпадения рисунка. Использование зигзагообразной строчки и нетельных стежков для наложения заплаты в виде аппликации.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Массовое производство швейных изделий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Теоретические сведения.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Пооперационное разделение труда при массовом изготовлении швейных изделий. Содержание работы на отдельных рабочих местах при операционном разделении труда. Машинные и ручные работы на швейной фабрике.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Экскурсия.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Швейная фабрика. Ознакомление с технологией массового пошива швейных изделий.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Практическое повторение 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Виды работы.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Пошив постельного белья, детского и женского белья по готовому крою с пооперационным разделением труда.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Контрольная работа и анализ ее качества 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Отдельные операции по изготовлению образца блузки с отложным воротником, притачным подбортом и коротким рукавом в масштабе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1:2.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shd w:val="clear" w:color="auto" w:fill="FFFFFF"/>
        <w:tabs>
          <w:tab w:val="left" w:pos="7600"/>
        </w:tabs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РАЗДЕЛ «ПЛАНИРУЕМЫЕ РЕЗУЛЬТАТЫ ОСВОЕНИЯ УЧЕБНОГО ПРЕДМЕТА «ПРОФИЛЬНЫЙ ТРУД»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ru-RU"/>
        </w:rPr>
        <w:t>А) Предметные</w:t>
      </w:r>
    </w:p>
    <w:p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Предметные результаты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связаны с овладением обучающимися содержания предметов программы и характеризуют их достижения в усвоении знаний и умений, возможности их применения в практической деятельности и жизни. 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Программа определяет два уровня овладения предметными результатами: минимальный и достаточный.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Предметные результаты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  <w:lang w:val="ru-RU"/>
        </w:rPr>
        <w:t>(Достаточный уровень)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Изучения курса «Трудовое обучение» (швейное дело) в 8-м классе являются формирование следующих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знаний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вышивки и ее применение;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-свойства и внешние признаки натуральных и искусственных шелковых тканей и волокон;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ы</w:t>
      </w:r>
      <w:r>
        <w:rPr>
          <w:rFonts w:hint="default" w:ascii="Times New Roman" w:hAnsi="Times New Roman" w:cs="Times New Roman"/>
          <w:sz w:val="24"/>
          <w:szCs w:val="24"/>
        </w:rPr>
        <w:t xml:space="preserve"> силуэтов;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дефектов ткацкого производства;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ремонта в зависимости от характера изделия;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отделки легкого платья и блузок;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синтетических волокон и ткани с использованием синтетических волоко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н</w:t>
      </w:r>
      <w:r>
        <w:rPr>
          <w:rFonts w:hint="default" w:ascii="Times New Roman" w:hAnsi="Times New Roman" w:cs="Times New Roman"/>
          <w:sz w:val="24"/>
          <w:szCs w:val="24"/>
        </w:rPr>
        <w:t>, их свойства;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-мерки для построения прямого рукава и воротника;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-формы и виды соединения кокетки с основной деталью;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-приспособления к бытовым швейным машинам и их применение;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нетканых материалов и их использование;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-понятие борт и подборт;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неполадок промышленной швейной машины и их исправление;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-промышленную технологию пошива легкой женкой одежды.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Ученики приобретут следующие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умения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-выполнять простые виды вышивки;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-выполнять простейшее моделирование женской легкой одежды;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-распознавать шелковые ткани, синтетические;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-составлять план пошива изделия;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-самостоятельно анализировать и контролировать качество выполненной работы;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-разбирать челночный комплект (частично), чистить и смазывать машину;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-использовать готовые лекала при раскрое;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-использовать приспособления швейной машины;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-составлять описание модели изделия;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-регулировать работу швейной машины;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-обрабатывать воротники, рукава, манжеты, борта халатов;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-самостоятельно выполнять пошив изделий массового производства (постельное, столовое и нижнее белье).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Предметные результаты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  <w:lang w:val="ru-RU"/>
        </w:rPr>
        <w:t>(Минимальный уровень)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Изучения курса «Трудовое обучение» (швейное дело) в 8-м классе являются формирование следующих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знаний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вышивки и ее применение;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-свойства и внешние признаки натуральных и искусственных шелковых тканей и волокон;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ы</w:t>
      </w:r>
      <w:r>
        <w:rPr>
          <w:rFonts w:hint="default" w:ascii="Times New Roman" w:hAnsi="Times New Roman" w:cs="Times New Roman"/>
          <w:sz w:val="24"/>
          <w:szCs w:val="24"/>
        </w:rPr>
        <w:t xml:space="preserve"> силуэтов;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дефектов ткацкого производства;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ремонта в зависимости от характера изделия;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отделки легкого платья и блузок;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синтетических волокон и ткани с использованием синтетических волоко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н</w:t>
      </w:r>
      <w:r>
        <w:rPr>
          <w:rFonts w:hint="default" w:ascii="Times New Roman" w:hAnsi="Times New Roman" w:cs="Times New Roman"/>
          <w:sz w:val="24"/>
          <w:szCs w:val="24"/>
        </w:rPr>
        <w:t>, их свойства;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-мерки для построения прямого рукава и воротника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( с помощью учителя)</w:t>
      </w:r>
      <w:r>
        <w:rPr>
          <w:rFonts w:hint="default" w:ascii="Times New Roman" w:hAnsi="Times New Roman" w:cs="Times New Roman"/>
          <w:sz w:val="24"/>
          <w:szCs w:val="24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-формы и виды соединения кокетки с основной деталью;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-приспособления к бытовым швейным машинам и их применение;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-виды нетканых материалов и их использование;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-понятие борт и подборт;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Ученики приобретут следующие 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умения</w:t>
      </w:r>
      <w:r>
        <w:rPr>
          <w:rFonts w:hint="default" w:ascii="Times New Roman" w:hAnsi="Times New Roman" w:cs="Times New Roman"/>
          <w:sz w:val="24"/>
          <w:szCs w:val="24"/>
        </w:rPr>
        <w:t>:</w:t>
      </w:r>
    </w:p>
    <w:p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Calibri" w:cs="Times New Roman"/>
          <w:color w:val="00000A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A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Calibri" w:cs="Times New Roman"/>
          <w:color w:val="00000A"/>
          <w:sz w:val="24"/>
          <w:szCs w:val="24"/>
          <w:lang w:eastAsia="ru-RU"/>
        </w:rPr>
        <w:t>планирование (с помощью учителя) предстоящей практической работы;</w:t>
      </w:r>
    </w:p>
    <w:p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Calibri" w:cs="Times New Roman"/>
          <w:color w:val="00000A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A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Calibri" w:cs="Times New Roman"/>
          <w:color w:val="00000A"/>
          <w:sz w:val="24"/>
          <w:szCs w:val="24"/>
          <w:lang w:eastAsia="ru-RU"/>
        </w:rPr>
        <w:t>самостоятельный отбор материалов и инструментов, необходимых для работы;</w:t>
      </w:r>
    </w:p>
    <w:p>
      <w:pPr>
        <w:spacing w:before="100" w:beforeAutospacing="1" w:after="100" w:afterAutospacing="1" w:line="360" w:lineRule="auto"/>
        <w:jc w:val="both"/>
        <w:rPr>
          <w:rFonts w:hint="default" w:ascii="Times New Roman" w:hAnsi="Times New Roman" w:eastAsia="Calibri" w:cs="Times New Roman"/>
          <w:color w:val="00000A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A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Calibri" w:cs="Times New Roman"/>
          <w:color w:val="00000A"/>
          <w:sz w:val="24"/>
          <w:szCs w:val="24"/>
          <w:lang w:eastAsia="ru-RU"/>
        </w:rPr>
        <w:t>экономному расходованию материалов;</w:t>
      </w:r>
    </w:p>
    <w:p>
      <w:pPr>
        <w:spacing w:before="100" w:beforeAutospacing="1" w:after="100" w:afterAutospacing="1" w:line="360" w:lineRule="auto"/>
        <w:jc w:val="left"/>
        <w:rPr>
          <w:rFonts w:hint="default" w:ascii="Times New Roman" w:hAnsi="Times New Roman" w:eastAsia="Calibri" w:cs="Times New Roman"/>
          <w:color w:val="00000A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color w:val="00000A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Calibri" w:cs="Times New Roman"/>
          <w:color w:val="00000A"/>
          <w:sz w:val="24"/>
          <w:szCs w:val="24"/>
          <w:lang w:eastAsia="ru-RU"/>
        </w:rPr>
        <w:t>осуществление текущего самоконтроля выполняемых практических действий, и корректировка хода практической работы;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-выполнять простые виды вышивки;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-выполнять простейшее моделирование женской легкой одежды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 помощью учителя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-распознавать шелковые ткани, синтетические;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-составлять план пошива изделия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 помощью учителя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-самостоятельно анализировать и контролировать качество выполненной работы;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-разбирать челночный комплект (частично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 с помощью учителя</w:t>
      </w:r>
      <w:r>
        <w:rPr>
          <w:rFonts w:hint="default" w:ascii="Times New Roman" w:hAnsi="Times New Roman" w:cs="Times New Roman"/>
          <w:sz w:val="24"/>
          <w:szCs w:val="24"/>
        </w:rPr>
        <w:t>), чистить и смазывать машину;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-использовать готовые лекала при раскрое;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-использовать приспособления швейной машины;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-составлять описание модели изделия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 помощью учителя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-регулировать работу швейной машины;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-обрабатывать воротники, рукава, манжеты, борта халатов;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default" w:ascii="Times New Roman" w:hAnsi="Times New Roman" w:cs="Times New Roman"/>
          <w:sz w:val="24"/>
          <w:szCs w:val="24"/>
        </w:rPr>
      </w:pPr>
    </w:p>
    <w:p>
      <w:pPr>
        <w:shd w:val="clear" w:color="auto" w:fill="FFFFFF"/>
        <w:spacing w:line="360" w:lineRule="auto"/>
        <w:jc w:val="center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u w:val="single"/>
        </w:rPr>
        <w:t>Использовать приобретенные знания и умения в практической деятельностии в повседневной жизни:</w:t>
      </w:r>
    </w:p>
    <w:p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мелкого ремонта изделий из различных материалов;</w:t>
      </w:r>
    </w:p>
    <w:p>
      <w:pPr>
        <w:numPr>
          <w:ilvl w:val="0"/>
          <w:numId w:val="5"/>
        </w:numPr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создания изделий с использованием ручных инструментов, машин, оборудования и приспособлений;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</w:p>
    <w:p>
      <w:pPr>
        <w:numPr>
          <w:ilvl w:val="0"/>
          <w:numId w:val="5"/>
        </w:numPr>
        <w:shd w:val="clear" w:color="auto" w:fill="FFFFFF"/>
        <w:spacing w:line="360" w:lineRule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контроля качества выполняемых работ с применением измерительных, контрольных и разметочных инструментов;</w:t>
      </w:r>
      <w:r>
        <w:rPr>
          <w:rFonts w:hint="default"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                                          </w:t>
      </w:r>
    </w:p>
    <w:p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обеспечения безопасности труда.</w:t>
      </w:r>
    </w:p>
    <w:p>
      <w:pPr>
        <w:shd w:val="clear" w:color="auto" w:fill="FFFFFF"/>
        <w:spacing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результатами изучения ПТО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  <w:t>являются: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Регулятивные БУД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Регулятивные учебные действия представлены умениями: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принимать и сохранять цели и задачи решения типовых учебных и практических задач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осуществлять коллективный поиск средств их осуществления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осознанно действовать на основе разных видов инструкций для решения практических и учебных задач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осуществлять взаимный контроль в совместной деятельности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обладать готовностью к осуществлению самоконтроля в процессе деятельности;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адекватно реагировать на внешний контроль и оценку, корректировать в соответствии с ней свою деятельность.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Познавательные БУД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Познавательные учебные действия: 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Дифференцированно воспринимать окружающий мир, его временно-пространственную организацию;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Коммуникативные БУД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вступать и поддерживать коммуникацию в разных ситуациях социального взаимодействия (учебных, трудовых, бытовых и др.)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слушать собеседника, вступать в диалог и поддерживать его, использовать разные виды делового письма для решения жизненно значимых задач </w:t>
      </w:r>
    </w:p>
    <w:p>
      <w:pPr>
        <w:spacing w:before="100" w:beforeAutospacing="1" w:after="100" w:afterAutospacing="1" w:line="360" w:lineRule="auto"/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-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eastAsia="ru-RU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>
      <w:pPr>
        <w:shd w:val="clear" w:color="auto" w:fill="FFFFFF"/>
        <w:spacing w:before="100" w:beforeAutospacing="1" w:after="100" w:afterAutospacing="1" w:line="360" w:lineRule="auto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  <w:lang w:eastAsia="ru-RU"/>
        </w:rPr>
      </w:pPr>
    </w:p>
    <w:p>
      <w:pPr>
        <w:keepNext w:val="0"/>
        <w:keepLines w:val="0"/>
        <w:widowControl/>
        <w:suppressLineNumbers w:val="0"/>
        <w:spacing w:after="210" w:afterAutospacing="0" w:line="360" w:lineRule="auto"/>
        <w:jc w:val="left"/>
      </w:pPr>
    </w:p>
    <w:p>
      <w:pPr>
        <w:spacing w:line="360" w:lineRule="auto"/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B7727"/>
    <w:multiLevelType w:val="singleLevel"/>
    <w:tmpl w:val="857B772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77A4A2"/>
    <w:multiLevelType w:val="singleLevel"/>
    <w:tmpl w:val="BA77A4A2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49F78474"/>
    <w:multiLevelType w:val="singleLevel"/>
    <w:tmpl w:val="49F784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C890FE4"/>
    <w:multiLevelType w:val="multilevel"/>
    <w:tmpl w:val="6C890F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BB3F134"/>
    <w:multiLevelType w:val="singleLevel"/>
    <w:tmpl w:val="7BB3F13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D1182"/>
    <w:rsid w:val="4619562B"/>
    <w:rsid w:val="4A050AC8"/>
    <w:rsid w:val="4BB43014"/>
    <w:rsid w:val="54581376"/>
    <w:rsid w:val="57137319"/>
    <w:rsid w:val="685D1182"/>
    <w:rsid w:val="702B2880"/>
    <w:rsid w:val="76C95EC9"/>
    <w:rsid w:val="7BF1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customStyle="1" w:styleId="5">
    <w:name w:val="Обычный (веб)1"/>
    <w:basedOn w:val="1"/>
    <w:semiHidden/>
    <w:qFormat/>
    <w:uiPriority w:val="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6">
    <w:name w:val="Обычный (веб)11"/>
    <w:basedOn w:val="1"/>
    <w:semiHidden/>
    <w:qFormat/>
    <w:uiPriority w:val="0"/>
    <w:rPr>
      <w:rFonts w:eastAsia="Times New Roman"/>
    </w:rPr>
  </w:style>
  <w:style w:type="paragraph" w:customStyle="1" w:styleId="7">
    <w:name w:val="c2"/>
    <w:basedOn w:val="1"/>
    <w:qFormat/>
    <w:uiPriority w:val="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8">
    <w:name w:val="16"/>
    <w:basedOn w:val="2"/>
    <w:qFormat/>
    <w:uiPriority w:val="0"/>
    <w:rPr>
      <w:rFonts w:hint="default" w:ascii="Calibri" w:hAnsi="Calibri" w:cs="Calibri"/>
    </w:rPr>
  </w:style>
  <w:style w:type="character" w:customStyle="1" w:styleId="9">
    <w:name w:val="15"/>
    <w:basedOn w:val="2"/>
    <w:qFormat/>
    <w:uiPriority w:val="0"/>
    <w:rPr>
      <w:rFonts w:hint="default" w:ascii="Calibri" w:hAnsi="Calibri" w:cs="Calibri"/>
    </w:rPr>
  </w:style>
  <w:style w:type="table" w:customStyle="1" w:styleId="10">
    <w:name w:val="Table Normal1"/>
    <w:basedOn w:val="3"/>
    <w:semiHidden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11">
    <w:name w:val="No 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12">
    <w:name w:val="List Paragraph"/>
    <w:basedOn w:val="1"/>
    <w:qFormat/>
    <w:uiPriority w:val="34"/>
    <w:pPr>
      <w:spacing w:line="252" w:lineRule="auto"/>
      <w:ind w:left="720"/>
      <w:contextualSpacing/>
    </w:pPr>
    <w:rPr>
      <w:rFonts w:asciiTheme="majorHAnsi" w:hAnsiTheme="majorHAnsi" w:eastAsiaTheme="majorEastAsia" w:cstheme="majorBidi"/>
      <w:lang w:val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2021-02-21T12:57:00Z</dcterms:created>
  <dc:creator>user</dc:creator>
  <cp:lastModifiedBy>user</cp:lastModifiedBy>
  <dcterms:modified xsi:type="dcterms:W3CDTF">2021-05-06T14:27:06Z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1049-11.2.0.10114</vt:lpwstr>
  </property>
</Properties>
</file>